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E46221" w14:textId="77777777" w:rsidR="004546AA" w:rsidRDefault="004546AA" w:rsidP="004546AA">
      <w:pPr>
        <w:tabs>
          <w:tab w:val="left" w:pos="9000"/>
        </w:tabs>
        <w:spacing w:after="0" w:line="240" w:lineRule="auto"/>
        <w:jc w:val="center"/>
        <w:rPr>
          <w:rFonts w:ascii="Times New Roman" w:hAnsi="Times New Roman"/>
          <w:b/>
          <w:sz w:val="28"/>
          <w:szCs w:val="20"/>
        </w:rPr>
      </w:pPr>
      <w:r>
        <w:rPr>
          <w:rFonts w:ascii="Times New Roman" w:hAnsi="Times New Roman"/>
          <w:b/>
          <w:sz w:val="28"/>
          <w:szCs w:val="20"/>
        </w:rPr>
        <w:t>«</w:t>
      </w:r>
      <w:r w:rsidRPr="00CE79E9">
        <w:rPr>
          <w:rFonts w:ascii="Times New Roman" w:hAnsi="Times New Roman"/>
          <w:b/>
          <w:sz w:val="28"/>
          <w:szCs w:val="20"/>
        </w:rPr>
        <w:t xml:space="preserve">Қазақстан Республикасы Үкіметінің </w:t>
      </w:r>
      <w:r>
        <w:rPr>
          <w:rFonts w:ascii="Times New Roman" w:hAnsi="Times New Roman"/>
          <w:b/>
          <w:sz w:val="28"/>
          <w:szCs w:val="20"/>
          <w:lang w:val="kk-KZ"/>
        </w:rPr>
        <w:t>р</w:t>
      </w:r>
      <w:r w:rsidRPr="00CE79E9">
        <w:rPr>
          <w:rFonts w:ascii="Times New Roman" w:hAnsi="Times New Roman"/>
          <w:b/>
          <w:sz w:val="28"/>
          <w:szCs w:val="20"/>
        </w:rPr>
        <w:t>егламенті туралы</w:t>
      </w:r>
      <w:r>
        <w:rPr>
          <w:rFonts w:ascii="Times New Roman" w:hAnsi="Times New Roman"/>
          <w:b/>
          <w:sz w:val="28"/>
          <w:szCs w:val="20"/>
        </w:rPr>
        <w:t>»</w:t>
      </w:r>
    </w:p>
    <w:p w14:paraId="3C953187" w14:textId="77777777" w:rsidR="004546AA" w:rsidRDefault="004546AA" w:rsidP="004546AA">
      <w:pPr>
        <w:tabs>
          <w:tab w:val="left" w:pos="9000"/>
        </w:tabs>
        <w:spacing w:after="0" w:line="240" w:lineRule="auto"/>
        <w:jc w:val="center"/>
        <w:rPr>
          <w:rFonts w:ascii="Times New Roman" w:hAnsi="Times New Roman"/>
          <w:b/>
          <w:sz w:val="28"/>
          <w:szCs w:val="20"/>
        </w:rPr>
      </w:pPr>
      <w:r w:rsidRPr="00CE79E9">
        <w:rPr>
          <w:rFonts w:ascii="Times New Roman" w:hAnsi="Times New Roman"/>
          <w:b/>
          <w:sz w:val="28"/>
          <w:szCs w:val="20"/>
        </w:rPr>
        <w:t>Қазақстан Республикасы Үкіметінің 2023 жылғы 6 қаңтардағы № 10 қаулысына толықтырулар енгізу туралы</w:t>
      </w:r>
      <w:r>
        <w:rPr>
          <w:rFonts w:ascii="Times New Roman" w:hAnsi="Times New Roman"/>
          <w:b/>
          <w:sz w:val="28"/>
          <w:szCs w:val="20"/>
        </w:rPr>
        <w:t xml:space="preserve">» </w:t>
      </w:r>
      <w:r w:rsidRPr="00CE79E9">
        <w:rPr>
          <w:rFonts w:ascii="Times New Roman" w:hAnsi="Times New Roman"/>
          <w:b/>
          <w:sz w:val="28"/>
          <w:szCs w:val="20"/>
        </w:rPr>
        <w:t>Қазақстан Республикасы</w:t>
      </w:r>
      <w:r>
        <w:rPr>
          <w:rFonts w:ascii="Times New Roman" w:hAnsi="Times New Roman"/>
          <w:b/>
          <w:sz w:val="28"/>
          <w:szCs w:val="20"/>
          <w:lang w:val="kk-KZ"/>
        </w:rPr>
        <w:t>ның</w:t>
      </w:r>
      <w:r>
        <w:rPr>
          <w:rFonts w:ascii="Times New Roman" w:hAnsi="Times New Roman"/>
          <w:b/>
          <w:sz w:val="28"/>
          <w:szCs w:val="20"/>
        </w:rPr>
        <w:t xml:space="preserve"> Үкіметі қаулысының жобасына</w:t>
      </w:r>
    </w:p>
    <w:p w14:paraId="4299E1F5" w14:textId="77777777" w:rsidR="004546AA" w:rsidRDefault="004546AA" w:rsidP="004546AA">
      <w:pPr>
        <w:tabs>
          <w:tab w:val="left" w:pos="9000"/>
        </w:tabs>
        <w:spacing w:after="0" w:line="240" w:lineRule="auto"/>
        <w:jc w:val="center"/>
        <w:rPr>
          <w:rFonts w:ascii="Times New Roman" w:hAnsi="Times New Roman"/>
          <w:b/>
          <w:sz w:val="28"/>
          <w:szCs w:val="20"/>
        </w:rPr>
      </w:pPr>
      <w:r w:rsidRPr="00CE79E9">
        <w:rPr>
          <w:rFonts w:ascii="Times New Roman" w:hAnsi="Times New Roman"/>
          <w:b/>
          <w:sz w:val="28"/>
          <w:szCs w:val="20"/>
        </w:rPr>
        <w:t>САЛЫСТЫРМА КЕСТЕ</w:t>
      </w:r>
    </w:p>
    <w:p w14:paraId="0A6B36B6" w14:textId="77777777" w:rsidR="00CE79E9" w:rsidRPr="007015C5" w:rsidRDefault="00CE79E9" w:rsidP="00E26600">
      <w:pPr>
        <w:tabs>
          <w:tab w:val="left" w:pos="9000"/>
        </w:tabs>
        <w:spacing w:after="0" w:line="240" w:lineRule="auto"/>
        <w:rPr>
          <w:rFonts w:ascii="Times New Roman" w:hAnsi="Times New Roman"/>
          <w:b/>
          <w:sz w:val="28"/>
          <w:szCs w:val="20"/>
        </w:rPr>
      </w:pPr>
    </w:p>
    <w:tbl>
      <w:tblPr>
        <w:tblpPr w:leftFromText="180" w:rightFromText="180" w:vertAnchor="text" w:tblpX="-289" w:tblpY="1"/>
        <w:tblOverlap w:val="neve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562"/>
        <w:gridCol w:w="1134"/>
        <w:gridCol w:w="2977"/>
        <w:gridCol w:w="4536"/>
        <w:gridCol w:w="6095"/>
      </w:tblGrid>
      <w:tr w:rsidR="004546AA" w:rsidRPr="00433C4F" w14:paraId="3DAB5061" w14:textId="77777777" w:rsidTr="00E25F93">
        <w:trPr>
          <w:trHeight w:val="598"/>
        </w:trPr>
        <w:tc>
          <w:tcPr>
            <w:tcW w:w="562" w:type="dxa"/>
            <w:shd w:val="clear" w:color="auto" w:fill="FFFFFF"/>
            <w:vAlign w:val="center"/>
          </w:tcPr>
          <w:p w14:paraId="2FCC15FF" w14:textId="23F104A2" w:rsidR="004546AA" w:rsidRPr="00433C4F" w:rsidRDefault="004546AA" w:rsidP="004546AA">
            <w:pPr>
              <w:widowControl w:val="0"/>
              <w:spacing w:after="0" w:line="240" w:lineRule="auto"/>
              <w:jc w:val="center"/>
              <w:rPr>
                <w:rFonts w:ascii="Times New Roman" w:hAnsi="Times New Roman"/>
                <w:b/>
                <w:sz w:val="24"/>
                <w:szCs w:val="24"/>
                <w:shd w:val="clear" w:color="auto" w:fill="FFFFFF"/>
              </w:rPr>
            </w:pPr>
            <w:r>
              <w:rPr>
                <w:rFonts w:ascii="Times New Roman" w:hAnsi="Times New Roman"/>
                <w:b/>
                <w:sz w:val="24"/>
                <w:szCs w:val="24"/>
                <w:shd w:val="clear" w:color="auto" w:fill="FFFFFF"/>
                <w:lang w:val="kk-KZ"/>
              </w:rPr>
              <w:t>Р</w:t>
            </w:r>
            <w:r>
              <w:rPr>
                <w:rFonts w:ascii="Times New Roman" w:hAnsi="Times New Roman"/>
                <w:b/>
                <w:sz w:val="24"/>
                <w:szCs w:val="24"/>
                <w:shd w:val="clear" w:color="auto" w:fill="FFFFFF"/>
              </w:rPr>
              <w:t>/</w:t>
            </w:r>
            <w:r>
              <w:rPr>
                <w:rFonts w:ascii="Times New Roman" w:hAnsi="Times New Roman"/>
                <w:b/>
                <w:sz w:val="24"/>
                <w:szCs w:val="24"/>
                <w:shd w:val="clear" w:color="auto" w:fill="FFFFFF"/>
                <w:lang w:val="kk-KZ"/>
              </w:rPr>
              <w:t>с</w:t>
            </w:r>
            <w:r w:rsidRPr="00433C4F">
              <w:rPr>
                <w:rFonts w:ascii="Times New Roman" w:hAnsi="Times New Roman"/>
                <w:b/>
                <w:sz w:val="24"/>
                <w:szCs w:val="24"/>
                <w:shd w:val="clear" w:color="auto" w:fill="FFFFFF"/>
              </w:rPr>
              <w:t xml:space="preserve"> № </w:t>
            </w:r>
          </w:p>
        </w:tc>
        <w:tc>
          <w:tcPr>
            <w:tcW w:w="1134" w:type="dxa"/>
            <w:shd w:val="clear" w:color="auto" w:fill="FFFFFF"/>
            <w:vAlign w:val="center"/>
          </w:tcPr>
          <w:p w14:paraId="704B6FC0" w14:textId="77777777" w:rsidR="004546AA" w:rsidRPr="00433C4F" w:rsidRDefault="004546AA" w:rsidP="004546AA">
            <w:pPr>
              <w:spacing w:after="0" w:line="240" w:lineRule="auto"/>
              <w:jc w:val="center"/>
              <w:rPr>
                <w:rFonts w:ascii="Times New Roman" w:eastAsia="Times New Roman" w:hAnsi="Times New Roman"/>
                <w:b/>
                <w:sz w:val="24"/>
                <w:szCs w:val="24"/>
                <w:lang w:eastAsia="ru-RU"/>
              </w:rPr>
            </w:pPr>
            <w:r w:rsidRPr="00433C4F">
              <w:rPr>
                <w:rFonts w:ascii="Times New Roman" w:hAnsi="Times New Roman"/>
                <w:b/>
                <w:sz w:val="24"/>
                <w:szCs w:val="24"/>
                <w:lang w:val="kk-KZ"/>
              </w:rPr>
              <w:t>Құрылым дық элемент</w:t>
            </w:r>
          </w:p>
          <w:p w14:paraId="6E286E3B" w14:textId="77777777" w:rsidR="004546AA" w:rsidRPr="00433C4F" w:rsidRDefault="004546AA" w:rsidP="004546AA">
            <w:pPr>
              <w:widowControl w:val="0"/>
              <w:spacing w:after="0" w:line="240" w:lineRule="auto"/>
              <w:jc w:val="center"/>
              <w:rPr>
                <w:rFonts w:ascii="Times New Roman" w:hAnsi="Times New Roman"/>
                <w:b/>
                <w:sz w:val="24"/>
                <w:szCs w:val="24"/>
                <w:shd w:val="clear" w:color="auto" w:fill="FFFFFF"/>
              </w:rPr>
            </w:pPr>
          </w:p>
        </w:tc>
        <w:tc>
          <w:tcPr>
            <w:tcW w:w="2977" w:type="dxa"/>
            <w:shd w:val="clear" w:color="auto" w:fill="FFFFFF"/>
            <w:vAlign w:val="center"/>
          </w:tcPr>
          <w:p w14:paraId="190AFBBC" w14:textId="77777777" w:rsidR="004546AA" w:rsidRPr="00433C4F" w:rsidRDefault="004546AA" w:rsidP="004546AA">
            <w:pPr>
              <w:spacing w:after="0" w:line="240" w:lineRule="auto"/>
              <w:jc w:val="center"/>
              <w:rPr>
                <w:rFonts w:ascii="Times New Roman" w:eastAsia="Times New Roman" w:hAnsi="Times New Roman"/>
                <w:b/>
                <w:sz w:val="24"/>
                <w:szCs w:val="24"/>
                <w:lang w:eastAsia="ru-RU"/>
              </w:rPr>
            </w:pPr>
            <w:r w:rsidRPr="00433C4F">
              <w:rPr>
                <w:rFonts w:ascii="Times New Roman" w:hAnsi="Times New Roman"/>
                <w:b/>
                <w:sz w:val="24"/>
                <w:szCs w:val="24"/>
                <w:lang w:val="kk-KZ"/>
              </w:rPr>
              <w:t>Қолданыстағы редакция</w:t>
            </w:r>
          </w:p>
          <w:p w14:paraId="18F877B5" w14:textId="77777777" w:rsidR="004546AA" w:rsidRPr="00433C4F" w:rsidRDefault="004546AA" w:rsidP="004546AA">
            <w:pPr>
              <w:widowControl w:val="0"/>
              <w:spacing w:after="0" w:line="240" w:lineRule="auto"/>
              <w:jc w:val="center"/>
              <w:rPr>
                <w:rFonts w:ascii="Times New Roman" w:hAnsi="Times New Roman"/>
                <w:b/>
                <w:sz w:val="24"/>
                <w:szCs w:val="24"/>
                <w:shd w:val="clear" w:color="auto" w:fill="FFFFFF"/>
              </w:rPr>
            </w:pPr>
          </w:p>
        </w:tc>
        <w:tc>
          <w:tcPr>
            <w:tcW w:w="4536" w:type="dxa"/>
            <w:shd w:val="clear" w:color="auto" w:fill="FFFFFF"/>
            <w:vAlign w:val="center"/>
          </w:tcPr>
          <w:p w14:paraId="55680CD3" w14:textId="77777777" w:rsidR="004546AA" w:rsidRPr="00433C4F" w:rsidRDefault="004546AA" w:rsidP="004546AA">
            <w:pPr>
              <w:spacing w:after="0" w:line="240" w:lineRule="auto"/>
              <w:jc w:val="center"/>
              <w:rPr>
                <w:rFonts w:ascii="Times New Roman" w:eastAsia="Times New Roman" w:hAnsi="Times New Roman"/>
                <w:b/>
                <w:sz w:val="24"/>
                <w:szCs w:val="24"/>
                <w:lang w:eastAsia="ru-RU"/>
              </w:rPr>
            </w:pPr>
            <w:r w:rsidRPr="00433C4F">
              <w:rPr>
                <w:rFonts w:ascii="Times New Roman" w:hAnsi="Times New Roman"/>
                <w:b/>
                <w:sz w:val="24"/>
                <w:szCs w:val="24"/>
                <w:lang w:val="kk-KZ"/>
              </w:rPr>
              <w:t>Ұсынылатын редакция</w:t>
            </w:r>
          </w:p>
          <w:p w14:paraId="358DA215" w14:textId="77777777" w:rsidR="004546AA" w:rsidRPr="00433C4F" w:rsidRDefault="004546AA" w:rsidP="004546AA">
            <w:pPr>
              <w:widowControl w:val="0"/>
              <w:spacing w:after="0" w:line="240" w:lineRule="auto"/>
              <w:jc w:val="center"/>
              <w:rPr>
                <w:rFonts w:ascii="Times New Roman" w:hAnsi="Times New Roman"/>
                <w:b/>
                <w:sz w:val="24"/>
                <w:szCs w:val="24"/>
                <w:shd w:val="clear" w:color="auto" w:fill="FFFFFF"/>
              </w:rPr>
            </w:pPr>
          </w:p>
        </w:tc>
        <w:tc>
          <w:tcPr>
            <w:tcW w:w="6095" w:type="dxa"/>
            <w:shd w:val="clear" w:color="auto" w:fill="FFFFFF"/>
            <w:vAlign w:val="center"/>
          </w:tcPr>
          <w:p w14:paraId="13C0D6F8" w14:textId="77777777" w:rsidR="004546AA" w:rsidRPr="00433C4F" w:rsidRDefault="004546AA" w:rsidP="004546AA">
            <w:pPr>
              <w:spacing w:after="0" w:line="240" w:lineRule="auto"/>
              <w:ind w:firstLine="176"/>
              <w:jc w:val="center"/>
              <w:rPr>
                <w:rFonts w:ascii="Times New Roman" w:eastAsia="Times New Roman" w:hAnsi="Times New Roman"/>
                <w:b/>
                <w:sz w:val="24"/>
                <w:szCs w:val="24"/>
                <w:lang w:val="kk-KZ" w:eastAsia="ru-RU"/>
              </w:rPr>
            </w:pPr>
            <w:r w:rsidRPr="00433C4F">
              <w:rPr>
                <w:rFonts w:ascii="Times New Roman" w:eastAsia="Times New Roman" w:hAnsi="Times New Roman"/>
                <w:b/>
                <w:sz w:val="24"/>
                <w:szCs w:val="24"/>
                <w:lang w:val="kk-KZ" w:eastAsia="ru-RU"/>
              </w:rPr>
              <w:t>Негіздеме:</w:t>
            </w:r>
          </w:p>
          <w:p w14:paraId="477A6617" w14:textId="77777777" w:rsidR="004546AA" w:rsidRPr="00433C4F" w:rsidRDefault="004546AA" w:rsidP="004546AA">
            <w:pPr>
              <w:widowControl w:val="0"/>
              <w:spacing w:after="0" w:line="240" w:lineRule="auto"/>
              <w:jc w:val="center"/>
              <w:rPr>
                <w:rFonts w:ascii="Times New Roman" w:hAnsi="Times New Roman"/>
                <w:b/>
                <w:sz w:val="24"/>
                <w:szCs w:val="24"/>
                <w:shd w:val="clear" w:color="auto" w:fill="FFFFFF"/>
              </w:rPr>
            </w:pPr>
          </w:p>
        </w:tc>
      </w:tr>
      <w:tr w:rsidR="00E25F93" w:rsidRPr="00433C4F" w14:paraId="29CBC34D" w14:textId="77777777" w:rsidTr="00E25F93">
        <w:trPr>
          <w:trHeight w:val="291"/>
        </w:trPr>
        <w:tc>
          <w:tcPr>
            <w:tcW w:w="562" w:type="dxa"/>
            <w:shd w:val="clear" w:color="auto" w:fill="FFFFFF"/>
          </w:tcPr>
          <w:p w14:paraId="703772C6" w14:textId="77777777" w:rsidR="00E25F93" w:rsidRPr="00433C4F" w:rsidRDefault="00E25F93" w:rsidP="00C31F4F">
            <w:pPr>
              <w:widowControl w:val="0"/>
              <w:spacing w:after="0" w:line="240" w:lineRule="auto"/>
              <w:jc w:val="center"/>
              <w:rPr>
                <w:rFonts w:ascii="Times New Roman" w:hAnsi="Times New Roman"/>
                <w:b/>
                <w:sz w:val="24"/>
                <w:szCs w:val="24"/>
                <w:shd w:val="clear" w:color="auto" w:fill="FFFFFF"/>
              </w:rPr>
            </w:pPr>
            <w:r w:rsidRPr="00433C4F">
              <w:rPr>
                <w:rFonts w:ascii="Times New Roman" w:hAnsi="Times New Roman"/>
                <w:b/>
                <w:sz w:val="24"/>
                <w:szCs w:val="24"/>
                <w:shd w:val="clear" w:color="auto" w:fill="FFFFFF"/>
              </w:rPr>
              <w:t>1</w:t>
            </w:r>
          </w:p>
        </w:tc>
        <w:tc>
          <w:tcPr>
            <w:tcW w:w="1134" w:type="dxa"/>
            <w:shd w:val="clear" w:color="auto" w:fill="FFFFFF"/>
          </w:tcPr>
          <w:p w14:paraId="1A3B1875" w14:textId="77777777" w:rsidR="00E25F93" w:rsidRPr="00433C4F" w:rsidRDefault="00E25F93" w:rsidP="00C31F4F">
            <w:pPr>
              <w:widowControl w:val="0"/>
              <w:spacing w:after="0" w:line="240" w:lineRule="auto"/>
              <w:jc w:val="center"/>
              <w:rPr>
                <w:rFonts w:ascii="Times New Roman" w:hAnsi="Times New Roman"/>
                <w:b/>
                <w:sz w:val="24"/>
                <w:szCs w:val="24"/>
                <w:shd w:val="clear" w:color="auto" w:fill="FFFFFF"/>
              </w:rPr>
            </w:pPr>
            <w:r w:rsidRPr="00433C4F">
              <w:rPr>
                <w:rFonts w:ascii="Times New Roman" w:hAnsi="Times New Roman"/>
                <w:b/>
                <w:sz w:val="24"/>
                <w:szCs w:val="24"/>
                <w:shd w:val="clear" w:color="auto" w:fill="FFFFFF"/>
              </w:rPr>
              <w:t>2</w:t>
            </w:r>
          </w:p>
        </w:tc>
        <w:tc>
          <w:tcPr>
            <w:tcW w:w="2977" w:type="dxa"/>
            <w:shd w:val="clear" w:color="auto" w:fill="FFFFFF"/>
          </w:tcPr>
          <w:p w14:paraId="68260429" w14:textId="77777777" w:rsidR="00E25F93" w:rsidRPr="00433C4F" w:rsidRDefault="00E25F93" w:rsidP="00C31F4F">
            <w:pPr>
              <w:widowControl w:val="0"/>
              <w:spacing w:after="0" w:line="240" w:lineRule="auto"/>
              <w:jc w:val="center"/>
              <w:rPr>
                <w:rFonts w:ascii="Times New Roman" w:hAnsi="Times New Roman"/>
                <w:b/>
                <w:sz w:val="24"/>
                <w:szCs w:val="24"/>
                <w:shd w:val="clear" w:color="auto" w:fill="FFFFFF"/>
              </w:rPr>
            </w:pPr>
            <w:r w:rsidRPr="00433C4F">
              <w:rPr>
                <w:rFonts w:ascii="Times New Roman" w:hAnsi="Times New Roman"/>
                <w:b/>
                <w:sz w:val="24"/>
                <w:szCs w:val="24"/>
                <w:shd w:val="clear" w:color="auto" w:fill="FFFFFF"/>
              </w:rPr>
              <w:t>3</w:t>
            </w:r>
          </w:p>
        </w:tc>
        <w:tc>
          <w:tcPr>
            <w:tcW w:w="4536" w:type="dxa"/>
            <w:shd w:val="clear" w:color="auto" w:fill="FFFFFF"/>
          </w:tcPr>
          <w:p w14:paraId="157A99ED" w14:textId="77777777" w:rsidR="00E25F93" w:rsidRPr="00433C4F" w:rsidRDefault="00E25F93" w:rsidP="00C31F4F">
            <w:pPr>
              <w:widowControl w:val="0"/>
              <w:spacing w:after="0" w:line="240" w:lineRule="auto"/>
              <w:jc w:val="center"/>
              <w:rPr>
                <w:rFonts w:ascii="Times New Roman" w:hAnsi="Times New Roman"/>
                <w:b/>
                <w:sz w:val="24"/>
                <w:szCs w:val="24"/>
                <w:shd w:val="clear" w:color="auto" w:fill="FFFFFF"/>
              </w:rPr>
            </w:pPr>
            <w:r w:rsidRPr="00433C4F">
              <w:rPr>
                <w:rFonts w:ascii="Times New Roman" w:hAnsi="Times New Roman"/>
                <w:b/>
                <w:sz w:val="24"/>
                <w:szCs w:val="24"/>
                <w:shd w:val="clear" w:color="auto" w:fill="FFFFFF"/>
              </w:rPr>
              <w:t>4</w:t>
            </w:r>
          </w:p>
        </w:tc>
        <w:tc>
          <w:tcPr>
            <w:tcW w:w="6095" w:type="dxa"/>
            <w:shd w:val="clear" w:color="auto" w:fill="FFFFFF"/>
          </w:tcPr>
          <w:p w14:paraId="1B6FC455" w14:textId="77777777" w:rsidR="00E25F93" w:rsidRPr="00433C4F" w:rsidRDefault="00E25F93" w:rsidP="00C31F4F">
            <w:pPr>
              <w:widowControl w:val="0"/>
              <w:spacing w:after="0" w:line="240" w:lineRule="auto"/>
              <w:jc w:val="center"/>
              <w:rPr>
                <w:rFonts w:ascii="Times New Roman" w:hAnsi="Times New Roman"/>
                <w:b/>
                <w:sz w:val="24"/>
                <w:szCs w:val="24"/>
                <w:shd w:val="clear" w:color="auto" w:fill="FFFFFF"/>
              </w:rPr>
            </w:pPr>
            <w:r w:rsidRPr="00433C4F">
              <w:rPr>
                <w:rFonts w:ascii="Times New Roman" w:hAnsi="Times New Roman"/>
                <w:b/>
                <w:sz w:val="24"/>
                <w:szCs w:val="24"/>
                <w:shd w:val="clear" w:color="auto" w:fill="FFFFFF"/>
              </w:rPr>
              <w:t>5</w:t>
            </w:r>
          </w:p>
        </w:tc>
      </w:tr>
      <w:tr w:rsidR="00E25F93" w:rsidRPr="003B12ED" w14:paraId="4D8D9C2B" w14:textId="77777777" w:rsidTr="00E25F93">
        <w:trPr>
          <w:trHeight w:val="575"/>
        </w:trPr>
        <w:tc>
          <w:tcPr>
            <w:tcW w:w="15304" w:type="dxa"/>
            <w:gridSpan w:val="5"/>
            <w:shd w:val="clear" w:color="auto" w:fill="FFFFFF"/>
            <w:vAlign w:val="center"/>
          </w:tcPr>
          <w:p w14:paraId="09103353" w14:textId="57A428C0" w:rsidR="00E25F93" w:rsidRPr="00433C4F" w:rsidRDefault="004546AA" w:rsidP="00C31F4F">
            <w:pPr>
              <w:tabs>
                <w:tab w:val="left" w:pos="885"/>
              </w:tabs>
              <w:spacing w:after="0" w:line="240" w:lineRule="auto"/>
              <w:jc w:val="center"/>
              <w:rPr>
                <w:rFonts w:ascii="Times New Roman" w:hAnsi="Times New Roman"/>
                <w:b/>
                <w:bCs/>
                <w:sz w:val="24"/>
                <w:szCs w:val="24"/>
                <w:lang w:val="kk-KZ"/>
              </w:rPr>
            </w:pPr>
            <w:r w:rsidRPr="009845E3">
              <w:rPr>
                <w:rFonts w:ascii="Times New Roman" w:hAnsi="Times New Roman"/>
                <w:b/>
                <w:sz w:val="24"/>
                <w:szCs w:val="24"/>
              </w:rPr>
              <w:t xml:space="preserve">Қазақстан Республикасы Үкіметінің </w:t>
            </w:r>
            <w:r>
              <w:rPr>
                <w:rFonts w:ascii="Times New Roman" w:hAnsi="Times New Roman"/>
                <w:b/>
                <w:sz w:val="24"/>
                <w:szCs w:val="24"/>
                <w:lang w:val="kk-KZ"/>
              </w:rPr>
              <w:t>р</w:t>
            </w:r>
            <w:r w:rsidRPr="009845E3">
              <w:rPr>
                <w:rFonts w:ascii="Times New Roman" w:hAnsi="Times New Roman"/>
                <w:b/>
                <w:sz w:val="24"/>
                <w:szCs w:val="24"/>
              </w:rPr>
              <w:t>егламенті</w:t>
            </w:r>
          </w:p>
        </w:tc>
      </w:tr>
      <w:tr w:rsidR="004546AA" w:rsidRPr="008B70E1" w14:paraId="29D0CC4B" w14:textId="77777777" w:rsidTr="00E25F93">
        <w:trPr>
          <w:trHeight w:val="132"/>
        </w:trPr>
        <w:tc>
          <w:tcPr>
            <w:tcW w:w="562" w:type="dxa"/>
            <w:shd w:val="clear" w:color="auto" w:fill="FFFFFF"/>
          </w:tcPr>
          <w:p w14:paraId="4CACED1F" w14:textId="77777777" w:rsidR="004546AA" w:rsidRPr="00885CAD" w:rsidRDefault="004546AA" w:rsidP="004546AA">
            <w:pPr>
              <w:widowControl w:val="0"/>
              <w:spacing w:after="0" w:line="240" w:lineRule="auto"/>
              <w:rPr>
                <w:rFonts w:ascii="Times New Roman" w:hAnsi="Times New Roman"/>
                <w:sz w:val="24"/>
                <w:szCs w:val="24"/>
                <w:shd w:val="clear" w:color="auto" w:fill="FFFFFF"/>
                <w:lang w:val="kk-KZ"/>
              </w:rPr>
            </w:pPr>
            <w:r w:rsidRPr="00885CAD">
              <w:rPr>
                <w:rFonts w:ascii="Times New Roman" w:hAnsi="Times New Roman"/>
                <w:sz w:val="24"/>
                <w:szCs w:val="24"/>
                <w:shd w:val="clear" w:color="auto" w:fill="FFFFFF"/>
                <w:lang w:val="kk-KZ"/>
              </w:rPr>
              <w:t>1.</w:t>
            </w:r>
          </w:p>
        </w:tc>
        <w:tc>
          <w:tcPr>
            <w:tcW w:w="1134" w:type="dxa"/>
            <w:shd w:val="clear" w:color="auto" w:fill="FFFFFF"/>
          </w:tcPr>
          <w:p w14:paraId="21118D63" w14:textId="77777777" w:rsidR="004546AA" w:rsidRDefault="004546AA" w:rsidP="004546AA">
            <w:pPr>
              <w:widowControl w:val="0"/>
              <w:spacing w:after="0" w:line="240" w:lineRule="auto"/>
              <w:jc w:val="center"/>
              <w:rPr>
                <w:rFonts w:ascii="Times New Roman" w:hAnsi="Times New Roman" w:cs="Times New Roman"/>
                <w:bCs/>
                <w:sz w:val="24"/>
                <w:szCs w:val="24"/>
                <w:lang w:val="kk-KZ"/>
              </w:rPr>
            </w:pPr>
            <w:r>
              <w:rPr>
                <w:rFonts w:ascii="Times New Roman" w:hAnsi="Times New Roman" w:cs="Times New Roman"/>
                <w:bCs/>
                <w:sz w:val="24"/>
                <w:szCs w:val="24"/>
                <w:lang w:val="kk-KZ"/>
              </w:rPr>
              <w:t>146-2</w:t>
            </w:r>
          </w:p>
          <w:p w14:paraId="3969E19D" w14:textId="77777777" w:rsidR="004546AA" w:rsidRPr="00433C4F" w:rsidRDefault="004546AA" w:rsidP="004546AA">
            <w:pPr>
              <w:widowControl w:val="0"/>
              <w:spacing w:after="0" w:line="240" w:lineRule="auto"/>
              <w:jc w:val="center"/>
              <w:rPr>
                <w:rFonts w:ascii="Times New Roman" w:hAnsi="Times New Roman" w:cs="Times New Roman"/>
                <w:bCs/>
                <w:sz w:val="24"/>
                <w:szCs w:val="24"/>
                <w:lang w:val="kk-KZ"/>
              </w:rPr>
            </w:pPr>
            <w:r w:rsidRPr="00E26600">
              <w:rPr>
                <w:rFonts w:ascii="Times New Roman" w:hAnsi="Times New Roman" w:cs="Times New Roman"/>
                <w:bCs/>
                <w:sz w:val="24"/>
                <w:szCs w:val="24"/>
                <w:lang w:val="kk-KZ"/>
              </w:rPr>
              <w:t>тармақ</w:t>
            </w:r>
          </w:p>
        </w:tc>
        <w:tc>
          <w:tcPr>
            <w:tcW w:w="2977" w:type="dxa"/>
            <w:shd w:val="clear" w:color="auto" w:fill="FFFFFF"/>
          </w:tcPr>
          <w:p w14:paraId="2E0104ED" w14:textId="77777777" w:rsidR="004546AA" w:rsidRPr="009F7C77" w:rsidRDefault="004546AA" w:rsidP="004546AA">
            <w:pPr>
              <w:pStyle w:val="a4"/>
              <w:ind w:firstLine="315"/>
              <w:jc w:val="both"/>
              <w:rPr>
                <w:rFonts w:ascii="Times New Roman" w:hAnsi="Times New Roman" w:cs="Times New Roman"/>
                <w:b/>
                <w:bCs/>
                <w:sz w:val="24"/>
                <w:szCs w:val="24"/>
                <w:lang w:val="kk-KZ" w:eastAsia="ru-RU"/>
              </w:rPr>
            </w:pPr>
            <w:r w:rsidRPr="009F7C77">
              <w:rPr>
                <w:rFonts w:ascii="Times New Roman" w:hAnsi="Times New Roman" w:cs="Times New Roman"/>
                <w:b/>
                <w:bCs/>
                <w:sz w:val="24"/>
                <w:szCs w:val="24"/>
                <w:lang w:val="kk-KZ" w:eastAsia="ru-RU"/>
              </w:rPr>
              <w:t>Жоқ.</w:t>
            </w:r>
          </w:p>
          <w:p w14:paraId="7826B71C" w14:textId="77777777" w:rsidR="004546AA" w:rsidRPr="00E25F93" w:rsidRDefault="004546AA" w:rsidP="004546AA">
            <w:pPr>
              <w:pStyle w:val="a4"/>
              <w:ind w:firstLine="315"/>
              <w:rPr>
                <w:rFonts w:ascii="Times New Roman" w:hAnsi="Times New Roman" w:cs="Times New Roman"/>
                <w:bCs/>
                <w:sz w:val="24"/>
                <w:szCs w:val="24"/>
                <w:lang w:val="kk-KZ" w:eastAsia="ru-RU"/>
              </w:rPr>
            </w:pPr>
          </w:p>
        </w:tc>
        <w:tc>
          <w:tcPr>
            <w:tcW w:w="4536" w:type="dxa"/>
            <w:shd w:val="clear" w:color="auto" w:fill="FFFFFF"/>
          </w:tcPr>
          <w:p w14:paraId="6B6D848B" w14:textId="77777777" w:rsidR="008B70E1" w:rsidRPr="008B70E1" w:rsidRDefault="008B70E1" w:rsidP="008B70E1">
            <w:pPr>
              <w:pStyle w:val="a4"/>
              <w:ind w:firstLine="315"/>
              <w:jc w:val="both"/>
              <w:rPr>
                <w:rFonts w:ascii="Times New Roman" w:hAnsi="Times New Roman" w:cs="Times New Roman"/>
                <w:b/>
                <w:bCs/>
                <w:sz w:val="24"/>
                <w:szCs w:val="24"/>
                <w:lang w:val="kk-KZ" w:eastAsia="ru-RU"/>
              </w:rPr>
            </w:pPr>
            <w:r w:rsidRPr="008B70E1">
              <w:rPr>
                <w:rFonts w:ascii="Times New Roman" w:hAnsi="Times New Roman" w:cs="Times New Roman"/>
                <w:b/>
                <w:bCs/>
                <w:sz w:val="24"/>
                <w:szCs w:val="24"/>
                <w:lang w:val="kk-KZ" w:eastAsia="ru-RU"/>
              </w:rPr>
              <w:t xml:space="preserve">146-2. Орталық мемлекеттік органдардың, жергілікті атқарушы органдардың, сондай-ақ оларға ведомстволық бағынысты ұйымдардың Қазақстан Республикасының Президентіне, Қазақстан Республикасы Президентінің Әкімшілігіне және Қазақстан Республикасының Үкіметіне республикалық және (немесе) жергілікті бюджеттердің және (немесе) Қазақстан Республикасы Ұлттық қоры кірістерінің қысқаруына немесе шығыстарының ұлғаюына, сондай-ақ Қазақстан Республикасының бюджет заңнамасын іске асыру тетіктері мен құралдарының өзгеруіне әкеп соғатын хаттар түріндегі бастамаларды Қаржы және Ұлттық </w:t>
            </w:r>
            <w:r w:rsidRPr="008B70E1">
              <w:rPr>
                <w:rFonts w:ascii="Times New Roman" w:hAnsi="Times New Roman" w:cs="Times New Roman"/>
                <w:b/>
                <w:bCs/>
                <w:sz w:val="24"/>
                <w:szCs w:val="24"/>
                <w:lang w:val="kk-KZ" w:eastAsia="ru-RU"/>
              </w:rPr>
              <w:lastRenderedPageBreak/>
              <w:t xml:space="preserve">экономика министрлігінің алдын ала оң қорытындысын алмай енгізуіне тыйым салынады. </w:t>
            </w:r>
          </w:p>
          <w:p w14:paraId="6382BD15" w14:textId="77777777" w:rsidR="008B70E1" w:rsidRPr="008B70E1" w:rsidRDefault="008B70E1" w:rsidP="008B70E1">
            <w:pPr>
              <w:pStyle w:val="a4"/>
              <w:ind w:firstLine="315"/>
              <w:jc w:val="both"/>
              <w:rPr>
                <w:rFonts w:ascii="Times New Roman" w:hAnsi="Times New Roman" w:cs="Times New Roman"/>
                <w:b/>
                <w:bCs/>
                <w:sz w:val="24"/>
                <w:szCs w:val="24"/>
                <w:lang w:val="kk-KZ" w:eastAsia="ru-RU"/>
              </w:rPr>
            </w:pPr>
            <w:r w:rsidRPr="008B70E1">
              <w:rPr>
                <w:rFonts w:ascii="Times New Roman" w:hAnsi="Times New Roman" w:cs="Times New Roman"/>
                <w:b/>
                <w:bCs/>
                <w:sz w:val="24"/>
                <w:szCs w:val="24"/>
                <w:lang w:val="kk-KZ" w:eastAsia="ru-RU"/>
              </w:rPr>
              <w:t>Осы тармақтың бірінші абзацында көрсетілген бастамаға тиісті бюджеттің кіріс және (немесе) шығыс бөлігіне ықпалының есеп-қисабы, қосымша шығыстарды жабу не түспей қалған кірістерді өтеу көздерін көрсету, бюджеттік жоспарлау параметрлеріне ықпалын бағалау, сондай-ақ Қазақстан Республикасы Бюджет кодексінің ережелеріне және Қазақстан Республикасы бюджет заңнамасының өзге де актілеріне сәйкестігіне талдау қамтылатын қаржылық-экономикалық негіздеме қоса беріледі. Қаржылық-экономикалық негіздеменің болмауы бастаманы қарамай қайтару үшін негіз болып табылады.</w:t>
            </w:r>
          </w:p>
          <w:p w14:paraId="299CC0BF" w14:textId="77777777" w:rsidR="008B70E1" w:rsidRPr="008B70E1" w:rsidRDefault="008B70E1" w:rsidP="008B70E1">
            <w:pPr>
              <w:pStyle w:val="a4"/>
              <w:ind w:firstLine="315"/>
              <w:jc w:val="both"/>
              <w:rPr>
                <w:rFonts w:ascii="Times New Roman" w:hAnsi="Times New Roman" w:cs="Times New Roman"/>
                <w:b/>
                <w:bCs/>
                <w:sz w:val="24"/>
                <w:szCs w:val="24"/>
                <w:lang w:val="kk-KZ" w:eastAsia="ru-RU"/>
              </w:rPr>
            </w:pPr>
            <w:r w:rsidRPr="008B70E1">
              <w:rPr>
                <w:rFonts w:ascii="Times New Roman" w:hAnsi="Times New Roman" w:cs="Times New Roman"/>
                <w:b/>
                <w:bCs/>
                <w:sz w:val="24"/>
                <w:szCs w:val="24"/>
                <w:lang w:val="kk-KZ" w:eastAsia="ru-RU"/>
              </w:rPr>
              <w:t xml:space="preserve">Республикалық бюджеттің, Ұлттық қордың кірістерін қысқартуға немесе шығыстарын ұлғайтуға, сондай-ақ Қазақстан Республикасының бюджет заңнамасын іске асыру тетіктерін немесе құралдарын өзгертуге әкеп соғатын бастама енгізілген жағдайда орталық мемлекеттік орган тиісті негіздемесі бар, мемлекеттік органның бірінші басшысы не ол уәкілеттік берген лауазымды адам қол қойған </w:t>
            </w:r>
            <w:r w:rsidRPr="008B70E1">
              <w:rPr>
                <w:rFonts w:ascii="Times New Roman" w:hAnsi="Times New Roman" w:cs="Times New Roman"/>
                <w:b/>
                <w:bCs/>
                <w:sz w:val="24"/>
                <w:szCs w:val="24"/>
                <w:lang w:val="kk-KZ" w:eastAsia="ru-RU"/>
              </w:rPr>
              <w:lastRenderedPageBreak/>
              <w:t>хатты қалыптастырып, Қаржы және Ұлттық экономика министрліктеріне жібереді.</w:t>
            </w:r>
          </w:p>
          <w:p w14:paraId="7D9B2B5C" w14:textId="77777777" w:rsidR="008B70E1" w:rsidRPr="008B70E1" w:rsidRDefault="008B70E1" w:rsidP="008B70E1">
            <w:pPr>
              <w:pStyle w:val="a4"/>
              <w:ind w:firstLine="315"/>
              <w:jc w:val="both"/>
              <w:rPr>
                <w:rFonts w:ascii="Times New Roman" w:hAnsi="Times New Roman" w:cs="Times New Roman"/>
                <w:b/>
                <w:bCs/>
                <w:sz w:val="24"/>
                <w:szCs w:val="24"/>
                <w:lang w:val="kk-KZ" w:eastAsia="ru-RU"/>
              </w:rPr>
            </w:pPr>
            <w:r w:rsidRPr="008B70E1">
              <w:rPr>
                <w:rFonts w:ascii="Times New Roman" w:hAnsi="Times New Roman" w:cs="Times New Roman"/>
                <w:b/>
                <w:bCs/>
                <w:sz w:val="24"/>
                <w:szCs w:val="24"/>
                <w:lang w:val="kk-KZ" w:eastAsia="ru-RU"/>
              </w:rPr>
              <w:t>Республикалық және (немесе) жергілікті бюджеттердің және (немесе) Ұлттық қордың кірістерін қысқартуға немесе шығыстарын ұлғайтуға әкеп соғатын бастама енгізілген жағдайда жергілікті атқарушы орган тиісті негіздемесі бар, мемлекеттік органның бірінші басшысы не ол уәкілеттік берген лауазымды адам қол қойған хатты қалыптастырады және оны облыстың, республикалық маңызы бар қаланың немесе астананың, ауданның (облыстық маңызы бар қаланың) мемлекеттік жоспарлау жөніндегі тиісті уәкілетті органына жібереді, ол қарауды қамтамасыз етеді және қажет болған жағдайда Қаржы және Ұлттық экономика министрліктеріне жібереді. Бұл ретте, Қазақстан Республикасының бюджет заңнамасын іске асыру тетіктерін немесе құралдарын өзгертуді көздейтін бастама Қаржы және Ұлттық экономика министрліктерімен де келісіледі.</w:t>
            </w:r>
          </w:p>
          <w:p w14:paraId="44DB6FAB" w14:textId="77777777" w:rsidR="008B70E1" w:rsidRPr="008B70E1" w:rsidRDefault="008B70E1" w:rsidP="008B70E1">
            <w:pPr>
              <w:pStyle w:val="a4"/>
              <w:ind w:firstLine="315"/>
              <w:jc w:val="both"/>
              <w:rPr>
                <w:rFonts w:ascii="Times New Roman" w:hAnsi="Times New Roman" w:cs="Times New Roman"/>
                <w:b/>
                <w:bCs/>
                <w:sz w:val="24"/>
                <w:szCs w:val="24"/>
                <w:lang w:val="kk-KZ" w:eastAsia="ru-RU"/>
              </w:rPr>
            </w:pPr>
            <w:r w:rsidRPr="008B70E1">
              <w:rPr>
                <w:rFonts w:ascii="Times New Roman" w:hAnsi="Times New Roman" w:cs="Times New Roman"/>
                <w:b/>
                <w:bCs/>
                <w:sz w:val="24"/>
                <w:szCs w:val="24"/>
                <w:lang w:val="kk-KZ" w:eastAsia="ru-RU"/>
              </w:rPr>
              <w:t xml:space="preserve">Ведомстволық бағынысты ұйымдар бастамаларын осы тармақтың үшінші және төртінші абзацтарында белгіленген тәртіппен оларды қарауды </w:t>
            </w:r>
            <w:r w:rsidRPr="008B70E1">
              <w:rPr>
                <w:rFonts w:ascii="Times New Roman" w:hAnsi="Times New Roman" w:cs="Times New Roman"/>
                <w:b/>
                <w:bCs/>
                <w:sz w:val="24"/>
                <w:szCs w:val="24"/>
                <w:lang w:val="kk-KZ" w:eastAsia="ru-RU"/>
              </w:rPr>
              <w:lastRenderedPageBreak/>
              <w:t>және келісуге жіберуді қамтамасыз ететін тиісті орталық салалық мемлекеттік орган не жергілікті атқарушы орган арқылы енгізеді.</w:t>
            </w:r>
          </w:p>
          <w:p w14:paraId="3157C7B7" w14:textId="77777777" w:rsidR="008B70E1" w:rsidRPr="008B70E1" w:rsidRDefault="008B70E1" w:rsidP="008B70E1">
            <w:pPr>
              <w:pStyle w:val="a4"/>
              <w:ind w:firstLine="315"/>
              <w:jc w:val="both"/>
              <w:rPr>
                <w:rFonts w:ascii="Times New Roman" w:hAnsi="Times New Roman" w:cs="Times New Roman"/>
                <w:b/>
                <w:bCs/>
                <w:sz w:val="24"/>
                <w:szCs w:val="24"/>
                <w:lang w:val="kk-KZ" w:eastAsia="ru-RU"/>
              </w:rPr>
            </w:pPr>
            <w:r w:rsidRPr="008B70E1">
              <w:rPr>
                <w:rFonts w:ascii="Times New Roman" w:hAnsi="Times New Roman" w:cs="Times New Roman"/>
                <w:b/>
                <w:bCs/>
                <w:sz w:val="24"/>
                <w:szCs w:val="24"/>
                <w:lang w:val="kk-KZ" w:eastAsia="ru-RU"/>
              </w:rPr>
              <w:t>Қаржы, Ұлттық экономика министрліктері немесе мемлекеттік жоспарлау жөніндегі жергілікті уәкілетті орган қорытындыны бастама түскен күннен бастап күнтізбелік 10 күннен аспайтын мерзімде қалыптастырады.</w:t>
            </w:r>
          </w:p>
          <w:p w14:paraId="0F959418" w14:textId="77777777" w:rsidR="008B70E1" w:rsidRPr="008B70E1" w:rsidRDefault="008B70E1" w:rsidP="008B70E1">
            <w:pPr>
              <w:pStyle w:val="a4"/>
              <w:ind w:firstLine="315"/>
              <w:jc w:val="both"/>
              <w:rPr>
                <w:rFonts w:ascii="Times New Roman" w:hAnsi="Times New Roman" w:cs="Times New Roman"/>
                <w:b/>
                <w:bCs/>
                <w:sz w:val="24"/>
                <w:szCs w:val="24"/>
                <w:lang w:val="kk-KZ" w:eastAsia="ru-RU"/>
              </w:rPr>
            </w:pPr>
            <w:r w:rsidRPr="008B70E1">
              <w:rPr>
                <w:rFonts w:ascii="Times New Roman" w:hAnsi="Times New Roman" w:cs="Times New Roman"/>
                <w:b/>
                <w:bCs/>
                <w:sz w:val="24"/>
                <w:szCs w:val="24"/>
                <w:lang w:val="kk-KZ" w:eastAsia="ru-RU"/>
              </w:rPr>
              <w:t>Қосымша қаржы-экономикалық сараптама қажет болған жағдайда мерзім бастамашыны міндетті түрде хабардар ете отырып, күнтізбелік 10 күннен артық емес ұзартылуы мүмкін.</w:t>
            </w:r>
          </w:p>
          <w:p w14:paraId="785F23AC" w14:textId="77777777" w:rsidR="008B70E1" w:rsidRPr="008B70E1" w:rsidRDefault="008B70E1" w:rsidP="008B70E1">
            <w:pPr>
              <w:pStyle w:val="a4"/>
              <w:ind w:firstLine="315"/>
              <w:jc w:val="both"/>
              <w:rPr>
                <w:rFonts w:ascii="Times New Roman" w:hAnsi="Times New Roman" w:cs="Times New Roman"/>
                <w:b/>
                <w:bCs/>
                <w:sz w:val="24"/>
                <w:szCs w:val="24"/>
                <w:lang w:val="kk-KZ" w:eastAsia="ru-RU"/>
              </w:rPr>
            </w:pPr>
            <w:r w:rsidRPr="008B70E1">
              <w:rPr>
                <w:rFonts w:ascii="Times New Roman" w:hAnsi="Times New Roman" w:cs="Times New Roman"/>
                <w:b/>
                <w:bCs/>
                <w:sz w:val="24"/>
                <w:szCs w:val="24"/>
                <w:lang w:val="kk-KZ" w:eastAsia="ru-RU"/>
              </w:rPr>
              <w:t>Оң қорытындылар болған кезде бастама Қазақстан Республикасының заңнамасында белгіленген тәртіппен іске асырылады.</w:t>
            </w:r>
          </w:p>
          <w:p w14:paraId="74E87E35" w14:textId="77777777" w:rsidR="008B70E1" w:rsidRPr="008B70E1" w:rsidRDefault="008B70E1" w:rsidP="008B70E1">
            <w:pPr>
              <w:pStyle w:val="a4"/>
              <w:ind w:firstLine="315"/>
              <w:jc w:val="both"/>
              <w:rPr>
                <w:rFonts w:ascii="Times New Roman" w:hAnsi="Times New Roman" w:cs="Times New Roman"/>
                <w:b/>
                <w:bCs/>
                <w:sz w:val="24"/>
                <w:szCs w:val="24"/>
                <w:lang w:val="kk-KZ" w:eastAsia="ru-RU"/>
              </w:rPr>
            </w:pPr>
            <w:r w:rsidRPr="008B70E1">
              <w:rPr>
                <w:rFonts w:ascii="Times New Roman" w:hAnsi="Times New Roman" w:cs="Times New Roman"/>
                <w:b/>
                <w:bCs/>
                <w:sz w:val="24"/>
                <w:szCs w:val="24"/>
                <w:lang w:val="kk-KZ" w:eastAsia="ru-RU"/>
              </w:rPr>
              <w:t>Теріс қорытынды алған кезде бастама ескертулерді ескере отырып пысықталуы және келісуге қайта енгізілуі мүмкін.</w:t>
            </w:r>
          </w:p>
          <w:p w14:paraId="35642BEF" w14:textId="163EB9DB" w:rsidR="004546AA" w:rsidRPr="00B22EB0" w:rsidRDefault="008B70E1" w:rsidP="008B70E1">
            <w:pPr>
              <w:pStyle w:val="a4"/>
              <w:ind w:firstLine="315"/>
              <w:jc w:val="both"/>
              <w:rPr>
                <w:rFonts w:ascii="Times New Roman" w:hAnsi="Times New Roman" w:cs="Times New Roman"/>
                <w:b/>
                <w:color w:val="000000" w:themeColor="text1"/>
                <w:sz w:val="24"/>
                <w:szCs w:val="24"/>
                <w:lang w:val="kk-KZ" w:eastAsia="ru-RU"/>
              </w:rPr>
            </w:pPr>
            <w:r w:rsidRPr="008B70E1">
              <w:rPr>
                <w:rFonts w:ascii="Times New Roman" w:hAnsi="Times New Roman" w:cs="Times New Roman"/>
                <w:b/>
                <w:bCs/>
                <w:sz w:val="24"/>
                <w:szCs w:val="24"/>
                <w:lang w:val="kk-KZ" w:eastAsia="ru-RU"/>
              </w:rPr>
              <w:t>Қайта қарау 7 күнтізбелік күннен аспайтын мерзімде жүзеге асырылады.</w:t>
            </w:r>
          </w:p>
        </w:tc>
        <w:tc>
          <w:tcPr>
            <w:tcW w:w="6095" w:type="dxa"/>
            <w:shd w:val="clear" w:color="auto" w:fill="FFFFFF"/>
          </w:tcPr>
          <w:p w14:paraId="0E30FD86" w14:textId="77777777" w:rsidR="004546AA" w:rsidRPr="00FF322F" w:rsidRDefault="004546AA" w:rsidP="004546AA">
            <w:pPr>
              <w:shd w:val="clear" w:color="auto" w:fill="FFFFFF"/>
              <w:spacing w:after="0" w:line="240" w:lineRule="auto"/>
              <w:ind w:firstLine="315"/>
              <w:jc w:val="both"/>
              <w:rPr>
                <w:rFonts w:ascii="Times New Roman" w:hAnsi="Times New Roman"/>
                <w:sz w:val="24"/>
                <w:szCs w:val="24"/>
                <w:lang w:val="kk-KZ"/>
              </w:rPr>
            </w:pPr>
            <w:r w:rsidRPr="00CE79E9">
              <w:rPr>
                <w:rFonts w:ascii="Times New Roman" w:hAnsi="Times New Roman"/>
                <w:sz w:val="24"/>
                <w:szCs w:val="24"/>
                <w:lang w:val="kk-KZ"/>
              </w:rPr>
              <w:lastRenderedPageBreak/>
              <w:t>Бюджеттік бағдарламалар әкімшілерін</w:t>
            </w:r>
            <w:r>
              <w:rPr>
                <w:rFonts w:ascii="Times New Roman" w:hAnsi="Times New Roman"/>
                <w:sz w:val="24"/>
                <w:szCs w:val="24"/>
                <w:lang w:val="kk-KZ"/>
              </w:rPr>
              <w:t>ің</w:t>
            </w:r>
            <w:r w:rsidRPr="00CE79E9">
              <w:rPr>
                <w:rFonts w:ascii="Times New Roman" w:hAnsi="Times New Roman"/>
                <w:sz w:val="24"/>
                <w:szCs w:val="24"/>
                <w:lang w:val="kk-KZ"/>
              </w:rPr>
              <w:t>, жергілікті атқарушы органдар</w:t>
            </w:r>
            <w:r>
              <w:rPr>
                <w:rFonts w:ascii="Times New Roman" w:hAnsi="Times New Roman"/>
                <w:sz w:val="24"/>
                <w:szCs w:val="24"/>
                <w:lang w:val="kk-KZ"/>
              </w:rPr>
              <w:t xml:space="preserve"> мен</w:t>
            </w:r>
            <w:r w:rsidRPr="00CE79E9">
              <w:rPr>
                <w:rFonts w:ascii="Times New Roman" w:hAnsi="Times New Roman"/>
                <w:sz w:val="24"/>
                <w:szCs w:val="24"/>
                <w:lang w:val="kk-KZ"/>
              </w:rPr>
              <w:t xml:space="preserve"> өзге де бюджет қаражатын алушылар</w:t>
            </w:r>
            <w:r>
              <w:rPr>
                <w:rFonts w:ascii="Times New Roman" w:hAnsi="Times New Roman"/>
                <w:sz w:val="24"/>
                <w:szCs w:val="24"/>
                <w:lang w:val="kk-KZ"/>
              </w:rPr>
              <w:t>дың</w:t>
            </w:r>
            <w:r w:rsidRPr="00CE79E9">
              <w:rPr>
                <w:rFonts w:ascii="Times New Roman" w:hAnsi="Times New Roman"/>
                <w:sz w:val="24"/>
                <w:szCs w:val="24"/>
                <w:lang w:val="kk-KZ"/>
              </w:rPr>
              <w:t xml:space="preserve"> бюджетті жоспарлау процесінен тыс бюджет шығыстарын ұлғайту туралы Қазақстан Республикасының Президентіне және Қазақстан Республикасы Президентінің Әкімшілігіне ұсыныстар енгізу</w:t>
            </w:r>
            <w:r>
              <w:rPr>
                <w:rFonts w:ascii="Times New Roman" w:hAnsi="Times New Roman"/>
                <w:sz w:val="24"/>
                <w:szCs w:val="24"/>
                <w:lang w:val="kk-KZ"/>
              </w:rPr>
              <w:t>іне</w:t>
            </w:r>
            <w:r w:rsidRPr="00CE79E9">
              <w:rPr>
                <w:rFonts w:ascii="Times New Roman" w:hAnsi="Times New Roman"/>
                <w:sz w:val="24"/>
                <w:szCs w:val="24"/>
                <w:lang w:val="kk-KZ"/>
              </w:rPr>
              <w:t xml:space="preserve"> тыйым салатын Қазақстан Республикасы Бюджет кодексінің 2-бабын іске асыруға алгоритм (тетік) енгізуді көздейтін Қазақстан Республикасы Президенті Әкімшілігі Басшысының 2025 жылғы 8 мамырдағы № 25-61-3.4 хаттамалық тапсырмасының 2.3-тармағын орындау үшін.</w:t>
            </w:r>
          </w:p>
          <w:p w14:paraId="087AC11E" w14:textId="77777777" w:rsidR="004546AA" w:rsidRPr="00FF322F" w:rsidRDefault="004546AA" w:rsidP="004546AA">
            <w:pPr>
              <w:shd w:val="clear" w:color="auto" w:fill="FFFFFF"/>
              <w:spacing w:after="0" w:line="240" w:lineRule="auto"/>
              <w:ind w:firstLine="315"/>
              <w:jc w:val="both"/>
              <w:rPr>
                <w:rFonts w:ascii="Times New Roman" w:hAnsi="Times New Roman"/>
                <w:sz w:val="24"/>
                <w:szCs w:val="24"/>
                <w:lang w:val="kk-KZ"/>
              </w:rPr>
            </w:pPr>
          </w:p>
          <w:p w14:paraId="684F61A8" w14:textId="77777777" w:rsidR="004546AA" w:rsidRPr="00FF322F" w:rsidRDefault="004546AA" w:rsidP="004546AA">
            <w:pPr>
              <w:shd w:val="clear" w:color="auto" w:fill="FFFFFF"/>
              <w:spacing w:after="0" w:line="240" w:lineRule="auto"/>
              <w:ind w:firstLine="315"/>
              <w:jc w:val="both"/>
              <w:rPr>
                <w:rFonts w:ascii="Times New Roman" w:hAnsi="Times New Roman"/>
                <w:sz w:val="24"/>
                <w:szCs w:val="24"/>
                <w:lang w:val="kk-KZ"/>
              </w:rPr>
            </w:pPr>
          </w:p>
          <w:p w14:paraId="486247FE" w14:textId="77777777" w:rsidR="004546AA" w:rsidRPr="00FF322F" w:rsidRDefault="004546AA" w:rsidP="004546AA">
            <w:pPr>
              <w:shd w:val="clear" w:color="auto" w:fill="FFFFFF"/>
              <w:spacing w:after="0" w:line="240" w:lineRule="auto"/>
              <w:ind w:firstLine="315"/>
              <w:jc w:val="both"/>
              <w:rPr>
                <w:rFonts w:ascii="Times New Roman" w:hAnsi="Times New Roman"/>
                <w:sz w:val="24"/>
                <w:szCs w:val="24"/>
                <w:lang w:val="kk-KZ"/>
              </w:rPr>
            </w:pPr>
          </w:p>
          <w:p w14:paraId="7D70AC91" w14:textId="77777777" w:rsidR="004546AA" w:rsidRPr="00FF322F" w:rsidRDefault="004546AA" w:rsidP="004546AA">
            <w:pPr>
              <w:shd w:val="clear" w:color="auto" w:fill="FFFFFF"/>
              <w:spacing w:after="0" w:line="240" w:lineRule="auto"/>
              <w:ind w:firstLine="315"/>
              <w:jc w:val="both"/>
              <w:rPr>
                <w:rFonts w:ascii="Times New Roman" w:hAnsi="Times New Roman"/>
                <w:sz w:val="24"/>
                <w:szCs w:val="24"/>
                <w:lang w:val="kk-KZ"/>
              </w:rPr>
            </w:pPr>
          </w:p>
          <w:p w14:paraId="669939F3" w14:textId="77777777" w:rsidR="004546AA" w:rsidRPr="00FF322F" w:rsidRDefault="004546AA" w:rsidP="004546AA">
            <w:pPr>
              <w:shd w:val="clear" w:color="auto" w:fill="FFFFFF"/>
              <w:spacing w:after="0" w:line="240" w:lineRule="auto"/>
              <w:ind w:firstLine="315"/>
              <w:jc w:val="both"/>
              <w:rPr>
                <w:rFonts w:ascii="Times New Roman" w:hAnsi="Times New Roman"/>
                <w:sz w:val="24"/>
                <w:szCs w:val="24"/>
                <w:lang w:val="kk-KZ"/>
              </w:rPr>
            </w:pPr>
          </w:p>
          <w:p w14:paraId="1F51021C" w14:textId="77777777" w:rsidR="004546AA" w:rsidRPr="00FF322F" w:rsidRDefault="004546AA" w:rsidP="004546AA">
            <w:pPr>
              <w:shd w:val="clear" w:color="auto" w:fill="FFFFFF"/>
              <w:spacing w:after="0" w:line="240" w:lineRule="auto"/>
              <w:ind w:firstLine="315"/>
              <w:jc w:val="both"/>
              <w:rPr>
                <w:rFonts w:ascii="Times New Roman" w:hAnsi="Times New Roman"/>
                <w:sz w:val="24"/>
                <w:szCs w:val="24"/>
                <w:lang w:val="kk-KZ"/>
              </w:rPr>
            </w:pPr>
          </w:p>
          <w:p w14:paraId="01CAB60E" w14:textId="77777777" w:rsidR="004546AA" w:rsidRPr="00FF322F" w:rsidRDefault="004546AA" w:rsidP="004546AA">
            <w:pPr>
              <w:shd w:val="clear" w:color="auto" w:fill="FFFFFF"/>
              <w:spacing w:after="0" w:line="240" w:lineRule="auto"/>
              <w:ind w:firstLine="315"/>
              <w:jc w:val="both"/>
              <w:rPr>
                <w:rFonts w:ascii="Times New Roman" w:hAnsi="Times New Roman"/>
                <w:sz w:val="24"/>
                <w:szCs w:val="24"/>
                <w:lang w:val="kk-KZ"/>
              </w:rPr>
            </w:pPr>
          </w:p>
          <w:p w14:paraId="58B6EE4F" w14:textId="77777777" w:rsidR="004546AA" w:rsidRPr="00FF322F" w:rsidRDefault="004546AA" w:rsidP="004546AA">
            <w:pPr>
              <w:shd w:val="clear" w:color="auto" w:fill="FFFFFF"/>
              <w:spacing w:after="0" w:line="240" w:lineRule="auto"/>
              <w:ind w:firstLine="315"/>
              <w:jc w:val="both"/>
              <w:rPr>
                <w:rFonts w:ascii="Times New Roman" w:hAnsi="Times New Roman"/>
                <w:sz w:val="24"/>
                <w:szCs w:val="24"/>
                <w:lang w:val="kk-KZ"/>
              </w:rPr>
            </w:pPr>
          </w:p>
          <w:p w14:paraId="7CE12184" w14:textId="77777777" w:rsidR="004546AA" w:rsidRPr="00FF322F" w:rsidRDefault="004546AA" w:rsidP="004546AA">
            <w:pPr>
              <w:shd w:val="clear" w:color="auto" w:fill="FFFFFF"/>
              <w:spacing w:after="0" w:line="240" w:lineRule="auto"/>
              <w:ind w:firstLine="315"/>
              <w:jc w:val="both"/>
              <w:rPr>
                <w:rFonts w:ascii="Times New Roman" w:hAnsi="Times New Roman"/>
                <w:sz w:val="24"/>
                <w:szCs w:val="24"/>
                <w:lang w:val="kk-KZ"/>
              </w:rPr>
            </w:pPr>
          </w:p>
          <w:p w14:paraId="63CFCD78" w14:textId="77777777" w:rsidR="004546AA" w:rsidRPr="00FF322F" w:rsidRDefault="004546AA" w:rsidP="004546AA">
            <w:pPr>
              <w:shd w:val="clear" w:color="auto" w:fill="FFFFFF"/>
              <w:spacing w:after="0" w:line="240" w:lineRule="auto"/>
              <w:ind w:firstLine="315"/>
              <w:jc w:val="both"/>
              <w:rPr>
                <w:rFonts w:ascii="Times New Roman" w:hAnsi="Times New Roman"/>
                <w:sz w:val="24"/>
                <w:szCs w:val="24"/>
                <w:lang w:val="kk-KZ"/>
              </w:rPr>
            </w:pPr>
          </w:p>
          <w:p w14:paraId="360A7300" w14:textId="77777777" w:rsidR="004546AA" w:rsidRPr="00FF322F" w:rsidRDefault="004546AA" w:rsidP="004546AA">
            <w:pPr>
              <w:shd w:val="clear" w:color="auto" w:fill="FFFFFF"/>
              <w:spacing w:after="0" w:line="240" w:lineRule="auto"/>
              <w:ind w:firstLine="315"/>
              <w:jc w:val="both"/>
              <w:rPr>
                <w:rFonts w:ascii="Times New Roman" w:hAnsi="Times New Roman"/>
                <w:sz w:val="24"/>
                <w:szCs w:val="24"/>
                <w:lang w:val="kk-KZ"/>
              </w:rPr>
            </w:pPr>
          </w:p>
          <w:p w14:paraId="49EA8AE2" w14:textId="77777777" w:rsidR="004546AA" w:rsidRPr="00FF322F" w:rsidRDefault="004546AA" w:rsidP="004546AA">
            <w:pPr>
              <w:shd w:val="clear" w:color="auto" w:fill="FFFFFF"/>
              <w:spacing w:after="0" w:line="240" w:lineRule="auto"/>
              <w:ind w:firstLine="315"/>
              <w:jc w:val="both"/>
              <w:rPr>
                <w:rFonts w:ascii="Times New Roman" w:hAnsi="Times New Roman"/>
                <w:sz w:val="24"/>
                <w:szCs w:val="24"/>
                <w:lang w:val="kk-KZ"/>
              </w:rPr>
            </w:pPr>
          </w:p>
          <w:p w14:paraId="45DEEFAB" w14:textId="77777777" w:rsidR="004546AA" w:rsidRPr="00FF322F" w:rsidRDefault="004546AA" w:rsidP="004546AA">
            <w:pPr>
              <w:shd w:val="clear" w:color="auto" w:fill="FFFFFF"/>
              <w:spacing w:after="0" w:line="240" w:lineRule="auto"/>
              <w:ind w:firstLine="315"/>
              <w:jc w:val="both"/>
              <w:rPr>
                <w:rFonts w:ascii="Times New Roman" w:hAnsi="Times New Roman"/>
                <w:sz w:val="24"/>
                <w:szCs w:val="24"/>
                <w:lang w:val="kk-KZ"/>
              </w:rPr>
            </w:pPr>
          </w:p>
          <w:p w14:paraId="149D5EB9" w14:textId="77777777" w:rsidR="004546AA" w:rsidRPr="00FF322F" w:rsidRDefault="004546AA" w:rsidP="004546AA">
            <w:pPr>
              <w:shd w:val="clear" w:color="auto" w:fill="FFFFFF"/>
              <w:spacing w:after="0" w:line="240" w:lineRule="auto"/>
              <w:ind w:firstLine="315"/>
              <w:jc w:val="both"/>
              <w:rPr>
                <w:rFonts w:ascii="Times New Roman" w:hAnsi="Times New Roman"/>
                <w:sz w:val="24"/>
                <w:szCs w:val="24"/>
                <w:lang w:val="kk-KZ"/>
              </w:rPr>
            </w:pPr>
          </w:p>
          <w:p w14:paraId="74478C63" w14:textId="77777777" w:rsidR="004546AA" w:rsidRPr="00FF322F" w:rsidRDefault="004546AA" w:rsidP="004546AA">
            <w:pPr>
              <w:shd w:val="clear" w:color="auto" w:fill="FFFFFF"/>
              <w:spacing w:after="0" w:line="240" w:lineRule="auto"/>
              <w:ind w:firstLine="315"/>
              <w:jc w:val="both"/>
              <w:rPr>
                <w:rFonts w:ascii="Times New Roman" w:hAnsi="Times New Roman"/>
                <w:sz w:val="24"/>
                <w:szCs w:val="24"/>
                <w:lang w:val="kk-KZ"/>
              </w:rPr>
            </w:pPr>
          </w:p>
          <w:p w14:paraId="77E1A01B" w14:textId="77777777" w:rsidR="004546AA" w:rsidRPr="00FF322F" w:rsidRDefault="004546AA" w:rsidP="004546AA">
            <w:pPr>
              <w:shd w:val="clear" w:color="auto" w:fill="FFFFFF"/>
              <w:spacing w:after="0" w:line="240" w:lineRule="auto"/>
              <w:ind w:firstLine="315"/>
              <w:jc w:val="both"/>
              <w:rPr>
                <w:rFonts w:ascii="Times New Roman" w:hAnsi="Times New Roman"/>
                <w:sz w:val="24"/>
                <w:szCs w:val="24"/>
                <w:lang w:val="kk-KZ"/>
              </w:rPr>
            </w:pPr>
          </w:p>
          <w:p w14:paraId="25C82C9D" w14:textId="77777777" w:rsidR="004546AA" w:rsidRPr="00FF322F" w:rsidRDefault="004546AA" w:rsidP="004546AA">
            <w:pPr>
              <w:shd w:val="clear" w:color="auto" w:fill="FFFFFF"/>
              <w:spacing w:after="0" w:line="240" w:lineRule="auto"/>
              <w:ind w:firstLine="315"/>
              <w:jc w:val="both"/>
              <w:rPr>
                <w:rFonts w:ascii="Times New Roman" w:hAnsi="Times New Roman"/>
                <w:sz w:val="24"/>
                <w:szCs w:val="24"/>
                <w:lang w:val="kk-KZ"/>
              </w:rPr>
            </w:pPr>
          </w:p>
          <w:p w14:paraId="0B643FCE" w14:textId="77777777" w:rsidR="004546AA" w:rsidRPr="00FF322F" w:rsidRDefault="004546AA" w:rsidP="004546AA">
            <w:pPr>
              <w:shd w:val="clear" w:color="auto" w:fill="FFFFFF"/>
              <w:spacing w:after="0" w:line="240" w:lineRule="auto"/>
              <w:ind w:firstLine="315"/>
              <w:jc w:val="both"/>
              <w:rPr>
                <w:rFonts w:ascii="Times New Roman" w:hAnsi="Times New Roman"/>
                <w:sz w:val="24"/>
                <w:szCs w:val="24"/>
                <w:lang w:val="kk-KZ"/>
              </w:rPr>
            </w:pPr>
          </w:p>
          <w:p w14:paraId="1FF0813A" w14:textId="77777777" w:rsidR="004546AA" w:rsidRPr="00FF322F" w:rsidRDefault="004546AA" w:rsidP="004546AA">
            <w:pPr>
              <w:shd w:val="clear" w:color="auto" w:fill="FFFFFF"/>
              <w:spacing w:after="0" w:line="240" w:lineRule="auto"/>
              <w:ind w:firstLine="315"/>
              <w:jc w:val="both"/>
              <w:rPr>
                <w:rFonts w:ascii="Times New Roman" w:hAnsi="Times New Roman"/>
                <w:sz w:val="24"/>
                <w:szCs w:val="24"/>
                <w:lang w:val="kk-KZ"/>
              </w:rPr>
            </w:pPr>
          </w:p>
          <w:p w14:paraId="689A5B2B" w14:textId="77777777" w:rsidR="004546AA" w:rsidRPr="00FF322F" w:rsidRDefault="004546AA" w:rsidP="004546AA">
            <w:pPr>
              <w:shd w:val="clear" w:color="auto" w:fill="FFFFFF"/>
              <w:spacing w:after="0" w:line="240" w:lineRule="auto"/>
              <w:ind w:firstLine="315"/>
              <w:jc w:val="both"/>
              <w:rPr>
                <w:rFonts w:ascii="Times New Roman" w:hAnsi="Times New Roman"/>
                <w:sz w:val="24"/>
                <w:szCs w:val="24"/>
                <w:lang w:val="kk-KZ"/>
              </w:rPr>
            </w:pPr>
          </w:p>
          <w:p w14:paraId="04A87D4E" w14:textId="77777777" w:rsidR="004546AA" w:rsidRPr="00FF322F" w:rsidRDefault="004546AA" w:rsidP="004546AA">
            <w:pPr>
              <w:shd w:val="clear" w:color="auto" w:fill="FFFFFF"/>
              <w:spacing w:after="0" w:line="240" w:lineRule="auto"/>
              <w:ind w:firstLine="315"/>
              <w:jc w:val="both"/>
              <w:rPr>
                <w:rFonts w:ascii="Times New Roman" w:hAnsi="Times New Roman"/>
                <w:sz w:val="24"/>
                <w:szCs w:val="24"/>
                <w:lang w:val="kk-KZ"/>
              </w:rPr>
            </w:pPr>
          </w:p>
          <w:p w14:paraId="4EDBD667" w14:textId="77777777" w:rsidR="004546AA" w:rsidRPr="00FF322F" w:rsidRDefault="004546AA" w:rsidP="004546AA">
            <w:pPr>
              <w:shd w:val="clear" w:color="auto" w:fill="FFFFFF"/>
              <w:spacing w:after="0" w:line="240" w:lineRule="auto"/>
              <w:ind w:firstLine="315"/>
              <w:jc w:val="both"/>
              <w:rPr>
                <w:rFonts w:ascii="Times New Roman" w:hAnsi="Times New Roman"/>
                <w:sz w:val="24"/>
                <w:szCs w:val="24"/>
                <w:lang w:val="kk-KZ"/>
              </w:rPr>
            </w:pPr>
          </w:p>
          <w:p w14:paraId="62BD08AE" w14:textId="77777777" w:rsidR="004546AA" w:rsidRPr="00FF322F" w:rsidRDefault="004546AA" w:rsidP="004546AA">
            <w:pPr>
              <w:shd w:val="clear" w:color="auto" w:fill="FFFFFF"/>
              <w:spacing w:after="0" w:line="240" w:lineRule="auto"/>
              <w:ind w:firstLine="315"/>
              <w:jc w:val="both"/>
              <w:rPr>
                <w:rFonts w:ascii="Times New Roman" w:hAnsi="Times New Roman"/>
                <w:sz w:val="24"/>
                <w:szCs w:val="24"/>
                <w:lang w:val="kk-KZ"/>
              </w:rPr>
            </w:pPr>
          </w:p>
          <w:p w14:paraId="5EF64C0F" w14:textId="29CC0A1E" w:rsidR="004546AA" w:rsidRPr="00E26600" w:rsidRDefault="004546AA" w:rsidP="004546AA">
            <w:pPr>
              <w:shd w:val="clear" w:color="auto" w:fill="FFFFFF"/>
              <w:spacing w:after="0" w:line="240" w:lineRule="auto"/>
              <w:ind w:firstLine="315"/>
              <w:jc w:val="both"/>
              <w:rPr>
                <w:rFonts w:ascii="Times New Roman" w:hAnsi="Times New Roman"/>
                <w:sz w:val="24"/>
                <w:szCs w:val="24"/>
                <w:lang w:val="kk-KZ"/>
              </w:rPr>
            </w:pPr>
          </w:p>
        </w:tc>
      </w:tr>
      <w:tr w:rsidR="004546AA" w:rsidRPr="009F7C77" w14:paraId="1E609116" w14:textId="77777777" w:rsidTr="00E25F93">
        <w:trPr>
          <w:trHeight w:val="132"/>
        </w:trPr>
        <w:tc>
          <w:tcPr>
            <w:tcW w:w="562" w:type="dxa"/>
            <w:shd w:val="clear" w:color="auto" w:fill="FFFFFF"/>
          </w:tcPr>
          <w:p w14:paraId="4A3A21DA" w14:textId="77777777" w:rsidR="004546AA" w:rsidRPr="00CD32BA" w:rsidRDefault="004546AA" w:rsidP="004546AA">
            <w:pPr>
              <w:widowControl w:val="0"/>
              <w:spacing w:after="0" w:line="240" w:lineRule="auto"/>
              <w:rPr>
                <w:rFonts w:ascii="Times New Roman" w:hAnsi="Times New Roman"/>
                <w:sz w:val="24"/>
                <w:szCs w:val="24"/>
                <w:shd w:val="clear" w:color="auto" w:fill="FFFFFF"/>
                <w:lang w:val="kk-KZ"/>
              </w:rPr>
            </w:pPr>
            <w:r>
              <w:rPr>
                <w:rFonts w:ascii="Times New Roman" w:hAnsi="Times New Roman"/>
                <w:sz w:val="24"/>
                <w:szCs w:val="24"/>
                <w:shd w:val="clear" w:color="auto" w:fill="FFFFFF"/>
                <w:lang w:val="kk-KZ"/>
              </w:rPr>
              <w:lastRenderedPageBreak/>
              <w:t>2.</w:t>
            </w:r>
          </w:p>
        </w:tc>
        <w:tc>
          <w:tcPr>
            <w:tcW w:w="1134" w:type="dxa"/>
            <w:shd w:val="clear" w:color="auto" w:fill="FFFFFF"/>
          </w:tcPr>
          <w:p w14:paraId="33318269" w14:textId="77777777" w:rsidR="004546AA" w:rsidRDefault="004546AA" w:rsidP="004546AA">
            <w:pPr>
              <w:widowControl w:val="0"/>
              <w:spacing w:after="0" w:line="240" w:lineRule="auto"/>
              <w:jc w:val="center"/>
              <w:rPr>
                <w:rFonts w:ascii="Times New Roman" w:hAnsi="Times New Roman" w:cs="Times New Roman"/>
                <w:sz w:val="24"/>
                <w:szCs w:val="24"/>
              </w:rPr>
            </w:pPr>
            <w:r w:rsidRPr="00A218DF">
              <w:rPr>
                <w:rFonts w:ascii="Times New Roman" w:hAnsi="Times New Roman" w:cs="Times New Roman"/>
                <w:sz w:val="24"/>
                <w:szCs w:val="24"/>
              </w:rPr>
              <w:t>160</w:t>
            </w:r>
            <w:r w:rsidRPr="00A218DF">
              <w:rPr>
                <w:rFonts w:ascii="Times New Roman" w:hAnsi="Times New Roman" w:cs="Times New Roman"/>
                <w:bCs/>
                <w:sz w:val="24"/>
                <w:szCs w:val="24"/>
                <w:lang w:val="kk-KZ"/>
              </w:rPr>
              <w:t>-тармақ</w:t>
            </w:r>
          </w:p>
        </w:tc>
        <w:tc>
          <w:tcPr>
            <w:tcW w:w="2977" w:type="dxa"/>
            <w:shd w:val="clear" w:color="auto" w:fill="FFFFFF"/>
          </w:tcPr>
          <w:p w14:paraId="71777C62" w14:textId="77777777" w:rsidR="008B70E1" w:rsidRDefault="008B70E1" w:rsidP="004546AA">
            <w:pPr>
              <w:pStyle w:val="a4"/>
              <w:ind w:firstLine="315"/>
              <w:jc w:val="both"/>
              <w:rPr>
                <w:rFonts w:ascii="Times New Roman" w:hAnsi="Times New Roman" w:cs="Times New Roman"/>
                <w:sz w:val="24"/>
                <w:szCs w:val="24"/>
                <w:lang w:eastAsia="ru-RU"/>
              </w:rPr>
            </w:pPr>
            <w:r w:rsidRPr="008B70E1">
              <w:rPr>
                <w:rFonts w:ascii="Times New Roman" w:hAnsi="Times New Roman" w:cs="Times New Roman"/>
                <w:sz w:val="24"/>
                <w:szCs w:val="24"/>
                <w:lang w:eastAsia="ru-RU"/>
              </w:rPr>
              <w:t>160. Мыналар:</w:t>
            </w:r>
          </w:p>
          <w:p w14:paraId="1E84218A" w14:textId="0FEBAF38" w:rsidR="004546AA" w:rsidRDefault="004546AA" w:rsidP="004546AA">
            <w:pPr>
              <w:pStyle w:val="a4"/>
              <w:ind w:firstLine="315"/>
              <w:jc w:val="both"/>
              <w:rPr>
                <w:rFonts w:ascii="Times New Roman" w:hAnsi="Times New Roman" w:cs="Times New Roman"/>
                <w:sz w:val="24"/>
                <w:szCs w:val="24"/>
                <w:lang w:eastAsia="ru-RU"/>
              </w:rPr>
            </w:pPr>
            <w:r w:rsidRPr="00CE79E9">
              <w:rPr>
                <w:rFonts w:ascii="Times New Roman" w:hAnsi="Times New Roman" w:cs="Times New Roman"/>
                <w:sz w:val="24"/>
                <w:szCs w:val="24"/>
                <w:lang w:eastAsia="ru-RU"/>
              </w:rPr>
              <w:t>…</w:t>
            </w:r>
          </w:p>
          <w:p w14:paraId="264A1880" w14:textId="73FC5E95" w:rsidR="004546AA" w:rsidRPr="006D7485" w:rsidRDefault="004546AA" w:rsidP="004546AA">
            <w:pPr>
              <w:pStyle w:val="a4"/>
              <w:ind w:firstLine="315"/>
              <w:jc w:val="both"/>
              <w:rPr>
                <w:rFonts w:ascii="Times New Roman" w:hAnsi="Times New Roman" w:cs="Times New Roman"/>
                <w:b/>
                <w:sz w:val="24"/>
                <w:szCs w:val="24"/>
                <w:lang w:eastAsia="ru-RU"/>
              </w:rPr>
            </w:pPr>
            <w:r>
              <w:rPr>
                <w:rFonts w:ascii="Times New Roman" w:hAnsi="Times New Roman" w:cs="Times New Roman"/>
                <w:b/>
                <w:sz w:val="24"/>
                <w:szCs w:val="24"/>
                <w:lang w:val="kk-KZ" w:eastAsia="ru-RU"/>
              </w:rPr>
              <w:t>Жоқ</w:t>
            </w:r>
            <w:r w:rsidRPr="006D7485">
              <w:rPr>
                <w:rFonts w:ascii="Times New Roman" w:hAnsi="Times New Roman" w:cs="Times New Roman"/>
                <w:b/>
                <w:sz w:val="24"/>
                <w:szCs w:val="24"/>
                <w:lang w:eastAsia="ru-RU"/>
              </w:rPr>
              <w:t>.</w:t>
            </w:r>
          </w:p>
          <w:p w14:paraId="1C66DD92" w14:textId="039AAFDC" w:rsidR="004546AA" w:rsidRPr="00235BD1" w:rsidRDefault="004546AA" w:rsidP="004546AA">
            <w:pPr>
              <w:pStyle w:val="a4"/>
              <w:ind w:firstLine="315"/>
              <w:jc w:val="both"/>
              <w:rPr>
                <w:rFonts w:ascii="Times New Roman" w:hAnsi="Times New Roman" w:cs="Times New Roman"/>
                <w:sz w:val="24"/>
                <w:szCs w:val="24"/>
                <w:lang w:eastAsia="ru-RU"/>
              </w:rPr>
            </w:pPr>
            <w:r w:rsidRPr="006D7485">
              <w:rPr>
                <w:rFonts w:ascii="Times New Roman" w:hAnsi="Times New Roman" w:cs="Times New Roman"/>
                <w:sz w:val="24"/>
                <w:szCs w:val="24"/>
                <w:lang w:eastAsia="ru-RU"/>
              </w:rPr>
              <w:t>…</w:t>
            </w:r>
          </w:p>
        </w:tc>
        <w:tc>
          <w:tcPr>
            <w:tcW w:w="4536" w:type="dxa"/>
            <w:shd w:val="clear" w:color="auto" w:fill="FFFFFF"/>
          </w:tcPr>
          <w:p w14:paraId="4636EE10" w14:textId="77777777" w:rsidR="008B70E1" w:rsidRDefault="008B70E1" w:rsidP="004546AA">
            <w:pPr>
              <w:pStyle w:val="a4"/>
              <w:ind w:firstLine="315"/>
              <w:jc w:val="both"/>
              <w:rPr>
                <w:rFonts w:ascii="Times New Roman" w:hAnsi="Times New Roman" w:cs="Times New Roman"/>
                <w:bCs/>
                <w:sz w:val="24"/>
                <w:szCs w:val="24"/>
                <w:lang w:eastAsia="ru-RU"/>
              </w:rPr>
            </w:pPr>
            <w:r w:rsidRPr="008B70E1">
              <w:rPr>
                <w:rFonts w:ascii="Times New Roman" w:hAnsi="Times New Roman" w:cs="Times New Roman"/>
                <w:bCs/>
                <w:sz w:val="24"/>
                <w:szCs w:val="24"/>
                <w:lang w:eastAsia="ru-RU"/>
              </w:rPr>
              <w:t>160. Мыналар:</w:t>
            </w:r>
          </w:p>
          <w:p w14:paraId="555338C2" w14:textId="4457A9AA" w:rsidR="004546AA" w:rsidRPr="00FF322F" w:rsidRDefault="004546AA" w:rsidP="004546AA">
            <w:pPr>
              <w:pStyle w:val="a4"/>
              <w:ind w:firstLine="315"/>
              <w:jc w:val="both"/>
              <w:rPr>
                <w:rFonts w:ascii="Times New Roman" w:hAnsi="Times New Roman" w:cs="Times New Roman"/>
                <w:bCs/>
                <w:sz w:val="24"/>
                <w:szCs w:val="24"/>
                <w:lang w:eastAsia="ru-RU"/>
              </w:rPr>
            </w:pPr>
            <w:r w:rsidRPr="00FF322F">
              <w:rPr>
                <w:rFonts w:ascii="Times New Roman" w:hAnsi="Times New Roman" w:cs="Times New Roman"/>
                <w:bCs/>
                <w:sz w:val="24"/>
                <w:szCs w:val="24"/>
                <w:lang w:eastAsia="ru-RU"/>
              </w:rPr>
              <w:t>…</w:t>
            </w:r>
          </w:p>
          <w:p w14:paraId="732925F4" w14:textId="77777777" w:rsidR="008B70E1" w:rsidRDefault="008B70E1" w:rsidP="004546AA">
            <w:pPr>
              <w:pStyle w:val="a4"/>
              <w:ind w:firstLine="315"/>
              <w:jc w:val="both"/>
              <w:rPr>
                <w:rFonts w:ascii="Times New Roman" w:hAnsi="Times New Roman" w:cs="Times New Roman"/>
                <w:b/>
                <w:bCs/>
                <w:sz w:val="24"/>
                <w:szCs w:val="24"/>
                <w:lang w:eastAsia="ru-RU"/>
              </w:rPr>
            </w:pPr>
            <w:r w:rsidRPr="008B70E1">
              <w:rPr>
                <w:rFonts w:ascii="Times New Roman" w:hAnsi="Times New Roman" w:cs="Times New Roman"/>
                <w:b/>
                <w:bCs/>
                <w:sz w:val="24"/>
                <w:szCs w:val="24"/>
                <w:lang w:eastAsia="ru-RU"/>
              </w:rPr>
              <w:t xml:space="preserve">7-1) осы регламенттің 146-2-тармағында айқындалған уәкілетті мемлекеттік органдардың оң қорытындысы жоқ, республикалық </w:t>
            </w:r>
            <w:r w:rsidRPr="008B70E1">
              <w:rPr>
                <w:rFonts w:ascii="Times New Roman" w:hAnsi="Times New Roman" w:cs="Times New Roman"/>
                <w:b/>
                <w:bCs/>
                <w:sz w:val="24"/>
                <w:szCs w:val="24"/>
                <w:lang w:eastAsia="ru-RU"/>
              </w:rPr>
              <w:lastRenderedPageBreak/>
              <w:t>және (немесе) жергілікті бюджеттердің және (немесе) Ұлттық қордың кірістерін қысқартуға немесе шығыстарын ұлғайтуға, сондай-ақ Қазақстан Республикасының бюджет заңнамасын іске асыру тетіктерін немесе құралдарын өзгертуге әкеп соғатын бастамалары бар хаттар;</w:t>
            </w:r>
          </w:p>
          <w:p w14:paraId="1DB7A8B3" w14:textId="0CA206B7" w:rsidR="004546AA" w:rsidRPr="00235BD1" w:rsidRDefault="004546AA" w:rsidP="004546AA">
            <w:pPr>
              <w:pStyle w:val="a4"/>
              <w:ind w:firstLine="315"/>
              <w:jc w:val="both"/>
              <w:rPr>
                <w:rFonts w:ascii="Times New Roman" w:hAnsi="Times New Roman" w:cs="Times New Roman"/>
                <w:bCs/>
                <w:sz w:val="24"/>
                <w:szCs w:val="24"/>
                <w:lang w:eastAsia="ru-RU"/>
              </w:rPr>
            </w:pPr>
            <w:r w:rsidRPr="00FF322F">
              <w:rPr>
                <w:rFonts w:ascii="Times New Roman" w:hAnsi="Times New Roman" w:cs="Times New Roman"/>
                <w:bCs/>
                <w:sz w:val="24"/>
                <w:szCs w:val="24"/>
                <w:lang w:eastAsia="ru-RU"/>
              </w:rPr>
              <w:t>…</w:t>
            </w:r>
          </w:p>
        </w:tc>
        <w:tc>
          <w:tcPr>
            <w:tcW w:w="6095" w:type="dxa"/>
            <w:shd w:val="clear" w:color="auto" w:fill="FFFFFF"/>
          </w:tcPr>
          <w:p w14:paraId="29CFA7AE" w14:textId="08DDCEF3" w:rsidR="004546AA" w:rsidRPr="002936AD" w:rsidRDefault="008B70E1" w:rsidP="004546AA">
            <w:pPr>
              <w:shd w:val="clear" w:color="auto" w:fill="FFFFFF"/>
              <w:spacing w:after="0" w:line="240" w:lineRule="auto"/>
              <w:ind w:firstLine="315"/>
              <w:jc w:val="both"/>
              <w:rPr>
                <w:rFonts w:ascii="Times New Roman" w:hAnsi="Times New Roman"/>
                <w:sz w:val="24"/>
                <w:szCs w:val="24"/>
              </w:rPr>
            </w:pPr>
            <w:r w:rsidRPr="008B70E1">
              <w:rPr>
                <w:rFonts w:ascii="Times New Roman" w:hAnsi="Times New Roman"/>
                <w:sz w:val="24"/>
                <w:szCs w:val="24"/>
              </w:rPr>
              <w:lastRenderedPageBreak/>
              <w:t>Негіздеме салыстырма кестенің 1-позициясында келтірілген.</w:t>
            </w:r>
            <w:bookmarkStart w:id="0" w:name="_GoBack"/>
            <w:bookmarkEnd w:id="0"/>
          </w:p>
        </w:tc>
      </w:tr>
    </w:tbl>
    <w:p w14:paraId="047D90CC" w14:textId="77777777" w:rsidR="00A218DF" w:rsidRPr="00E26600" w:rsidRDefault="00A218DF" w:rsidP="007E1D86">
      <w:pPr>
        <w:rPr>
          <w:lang w:val="kk-KZ"/>
        </w:rPr>
      </w:pPr>
    </w:p>
    <w:sectPr w:rsidR="00A218DF" w:rsidRPr="00E26600" w:rsidSect="007015C5">
      <w:headerReference w:type="default" r:id="rId7"/>
      <w:pgSz w:w="16838" w:h="11906" w:orient="landscape"/>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5B3518" w14:textId="77777777" w:rsidR="00235E73" w:rsidRDefault="00235E73" w:rsidP="00E25F93">
      <w:pPr>
        <w:spacing w:after="0" w:line="240" w:lineRule="auto"/>
      </w:pPr>
      <w:r>
        <w:separator/>
      </w:r>
    </w:p>
  </w:endnote>
  <w:endnote w:type="continuationSeparator" w:id="0">
    <w:p w14:paraId="486DAE7F" w14:textId="77777777" w:rsidR="00235E73" w:rsidRDefault="00235E73" w:rsidP="00E25F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D71165" w14:textId="77777777" w:rsidR="00235E73" w:rsidRDefault="00235E73" w:rsidP="00E25F93">
      <w:pPr>
        <w:spacing w:after="0" w:line="240" w:lineRule="auto"/>
      </w:pPr>
      <w:r>
        <w:separator/>
      </w:r>
    </w:p>
  </w:footnote>
  <w:footnote w:type="continuationSeparator" w:id="0">
    <w:p w14:paraId="1EE6A60C" w14:textId="77777777" w:rsidR="00235E73" w:rsidRDefault="00235E73" w:rsidP="00E25F9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88099007"/>
      <w:docPartObj>
        <w:docPartGallery w:val="Page Numbers (Top of Page)"/>
        <w:docPartUnique/>
      </w:docPartObj>
    </w:sdtPr>
    <w:sdtEndPr/>
    <w:sdtContent>
      <w:p w14:paraId="57AC6956" w14:textId="2877DF91" w:rsidR="00E25F93" w:rsidRDefault="008C302A" w:rsidP="008C302A">
        <w:pPr>
          <w:pStyle w:val="a6"/>
          <w:tabs>
            <w:tab w:val="left" w:pos="7125"/>
            <w:tab w:val="center" w:pos="7284"/>
          </w:tabs>
        </w:pPr>
        <w:r>
          <w:tab/>
        </w:r>
        <w:r>
          <w:tab/>
        </w:r>
        <w:r w:rsidRPr="008C302A">
          <w:rPr>
            <w:rFonts w:ascii="Times New Roman" w:hAnsi="Times New Roman" w:cs="Times New Roman"/>
            <w:sz w:val="28"/>
          </w:rPr>
          <w:tab/>
        </w:r>
        <w:r w:rsidR="00E25F93" w:rsidRPr="008C302A">
          <w:rPr>
            <w:rFonts w:ascii="Times New Roman" w:hAnsi="Times New Roman" w:cs="Times New Roman"/>
            <w:sz w:val="28"/>
          </w:rPr>
          <w:fldChar w:fldCharType="begin"/>
        </w:r>
        <w:r w:rsidR="00E25F93" w:rsidRPr="008C302A">
          <w:rPr>
            <w:rFonts w:ascii="Times New Roman" w:hAnsi="Times New Roman" w:cs="Times New Roman"/>
            <w:sz w:val="28"/>
          </w:rPr>
          <w:instrText>PAGE   \* MERGEFORMAT</w:instrText>
        </w:r>
        <w:r w:rsidR="00E25F93" w:rsidRPr="008C302A">
          <w:rPr>
            <w:rFonts w:ascii="Times New Roman" w:hAnsi="Times New Roman" w:cs="Times New Roman"/>
            <w:sz w:val="28"/>
          </w:rPr>
          <w:fldChar w:fldCharType="separate"/>
        </w:r>
        <w:r w:rsidR="008B70E1">
          <w:rPr>
            <w:rFonts w:ascii="Times New Roman" w:hAnsi="Times New Roman" w:cs="Times New Roman"/>
            <w:noProof/>
            <w:sz w:val="28"/>
          </w:rPr>
          <w:t>5</w:t>
        </w:r>
        <w:r w:rsidR="00E25F93" w:rsidRPr="008C302A">
          <w:rPr>
            <w:rFonts w:ascii="Times New Roman" w:hAnsi="Times New Roman" w:cs="Times New Roman"/>
            <w:sz w:val="28"/>
          </w:rPr>
          <w:fldChar w:fldCharType="end"/>
        </w:r>
      </w:p>
    </w:sdtContent>
  </w:sdt>
  <w:p w14:paraId="0C51FD82" w14:textId="77777777" w:rsidR="00E25F93" w:rsidRDefault="00E25F9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5EC3899"/>
    <w:multiLevelType w:val="hybridMultilevel"/>
    <w:tmpl w:val="7688E4A6"/>
    <w:lvl w:ilvl="0" w:tplc="B542158C">
      <w:start w:val="1"/>
      <w:numFmt w:val="decimal"/>
      <w:lvlText w:val="%1."/>
      <w:lvlJc w:val="left"/>
      <w:pPr>
        <w:ind w:left="720" w:hanging="360"/>
      </w:pPr>
      <w:rPr>
        <w:b w:val="0"/>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4"/>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6C70"/>
    <w:rsid w:val="0005799F"/>
    <w:rsid w:val="000E13D1"/>
    <w:rsid w:val="001056CB"/>
    <w:rsid w:val="00180C7B"/>
    <w:rsid w:val="001A50BE"/>
    <w:rsid w:val="00235E73"/>
    <w:rsid w:val="002D0904"/>
    <w:rsid w:val="00333EB3"/>
    <w:rsid w:val="003E6F56"/>
    <w:rsid w:val="004546AA"/>
    <w:rsid w:val="004D27CD"/>
    <w:rsid w:val="00547BD0"/>
    <w:rsid w:val="00595B80"/>
    <w:rsid w:val="006D7485"/>
    <w:rsid w:val="007015C5"/>
    <w:rsid w:val="007E1D86"/>
    <w:rsid w:val="00885945"/>
    <w:rsid w:val="00885CAD"/>
    <w:rsid w:val="008866BD"/>
    <w:rsid w:val="008B4DC2"/>
    <w:rsid w:val="008B70E1"/>
    <w:rsid w:val="008C302A"/>
    <w:rsid w:val="008F0A1D"/>
    <w:rsid w:val="009217F0"/>
    <w:rsid w:val="00922793"/>
    <w:rsid w:val="009F7C77"/>
    <w:rsid w:val="00A218DF"/>
    <w:rsid w:val="00A27521"/>
    <w:rsid w:val="00B22EB0"/>
    <w:rsid w:val="00B86C70"/>
    <w:rsid w:val="00C6188A"/>
    <w:rsid w:val="00CE79E9"/>
    <w:rsid w:val="00CF1A22"/>
    <w:rsid w:val="00D718E7"/>
    <w:rsid w:val="00E25F93"/>
    <w:rsid w:val="00E26600"/>
    <w:rsid w:val="00E910D4"/>
    <w:rsid w:val="00EB34E1"/>
    <w:rsid w:val="00EE26F9"/>
    <w:rsid w:val="00F66412"/>
    <w:rsid w:val="00FE3FE1"/>
    <w:rsid w:val="00FE70E8"/>
    <w:rsid w:val="00FF32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383DE5"/>
  <w15:chartTrackingRefBased/>
  <w15:docId w15:val="{C2586D69-A318-44B0-A258-8897D09B0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25F93"/>
    <w:pPr>
      <w:spacing w:after="200" w:line="276" w:lineRule="auto"/>
      <w:ind w:left="720"/>
      <w:contextualSpacing/>
    </w:pPr>
  </w:style>
  <w:style w:type="paragraph" w:styleId="a4">
    <w:name w:val="No Spacing"/>
    <w:aliases w:val="Обя,мелкий,мой рабочий,норма,Айгерим,No Spacing1,свой,14 TNR,МОЙ СТИЛЬ,Без интервала11,Без интеБез интервала,Елжан,No Spacing11"/>
    <w:link w:val="a5"/>
    <w:uiPriority w:val="1"/>
    <w:qFormat/>
    <w:rsid w:val="00E25F93"/>
    <w:pPr>
      <w:spacing w:after="0" w:line="240" w:lineRule="auto"/>
    </w:pPr>
  </w:style>
  <w:style w:type="character" w:customStyle="1" w:styleId="a5">
    <w:name w:val="Без интервала Знак"/>
    <w:aliases w:val="Обя Знак,мелкий Знак,мой рабочий Знак,норма Знак,Айгерим Знак,No Spacing1 Знак,свой Знак,14 TNR Знак,МОЙ СТИЛЬ Знак,Без интервала11 Знак,Без интеБез интервала Знак,Елжан Знак,No Spacing11 Знак"/>
    <w:link w:val="a4"/>
    <w:uiPriority w:val="1"/>
    <w:locked/>
    <w:rsid w:val="00E25F93"/>
  </w:style>
  <w:style w:type="paragraph" w:styleId="a6">
    <w:name w:val="header"/>
    <w:basedOn w:val="a"/>
    <w:link w:val="a7"/>
    <w:uiPriority w:val="99"/>
    <w:unhideWhenUsed/>
    <w:rsid w:val="00E25F9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E25F93"/>
  </w:style>
  <w:style w:type="paragraph" w:styleId="a8">
    <w:name w:val="footer"/>
    <w:basedOn w:val="a"/>
    <w:link w:val="a9"/>
    <w:uiPriority w:val="99"/>
    <w:unhideWhenUsed/>
    <w:rsid w:val="00E25F9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E25F93"/>
  </w:style>
  <w:style w:type="table" w:styleId="aa">
    <w:name w:val="Table Grid"/>
    <w:basedOn w:val="a1"/>
    <w:uiPriority w:val="39"/>
    <w:rsid w:val="00A218D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78</TotalTime>
  <Pages>5</Pages>
  <Words>721</Words>
  <Characters>4116</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Аида Тегисбаева</dc:creator>
  <cp:keywords/>
  <dc:description/>
  <cp:lastModifiedBy>Аида Тегисбаева</cp:lastModifiedBy>
  <cp:revision>38</cp:revision>
  <dcterms:created xsi:type="dcterms:W3CDTF">2025-12-11T10:12:00Z</dcterms:created>
  <dcterms:modified xsi:type="dcterms:W3CDTF">2026-03-11T06:48:00Z</dcterms:modified>
</cp:coreProperties>
</file>